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61276" w14:textId="77777777" w:rsidR="001A796B" w:rsidRDefault="001A796B">
      <w:pPr>
        <w:rPr>
          <w:szCs w:val="24"/>
        </w:rPr>
      </w:pPr>
    </w:p>
    <w:tbl>
      <w:tblPr>
        <w:tblW w:w="10455" w:type="dxa"/>
        <w:tblCellMar>
          <w:left w:w="10" w:type="dxa"/>
          <w:right w:w="10" w:type="dxa"/>
        </w:tblCellMar>
        <w:tblLook w:val="04A0" w:firstRow="1" w:lastRow="0" w:firstColumn="1" w:lastColumn="0" w:noHBand="0" w:noVBand="1"/>
      </w:tblPr>
      <w:tblGrid>
        <w:gridCol w:w="2835"/>
        <w:gridCol w:w="7620"/>
      </w:tblGrid>
      <w:tr w:rsidR="001A796B" w14:paraId="4CA61279" w14:textId="77777777">
        <w:trPr>
          <w:trHeight w:val="291"/>
        </w:trPr>
        <w:tc>
          <w:tcPr>
            <w:tcW w:w="2835" w:type="dxa"/>
            <w:tcBorders>
              <w:bottom w:val="single" w:sz="4" w:space="0" w:color="FF8003"/>
            </w:tcBorders>
            <w:tcMar>
              <w:top w:w="113" w:type="dxa"/>
              <w:left w:w="108" w:type="dxa"/>
              <w:bottom w:w="113" w:type="dxa"/>
              <w:right w:w="108" w:type="dxa"/>
            </w:tcMar>
          </w:tcPr>
          <w:p w14:paraId="4CA61277" w14:textId="77777777" w:rsidR="001A796B" w:rsidRDefault="00AC064E">
            <w:pPr>
              <w:spacing w:after="0" w:line="240" w:lineRule="auto"/>
              <w:jc w:val="both"/>
              <w:rPr>
                <w:rFonts w:eastAsia="Calibri" w:cs="Calibri"/>
                <w:b/>
                <w:bCs/>
                <w:caps/>
                <w:sz w:val="28"/>
                <w:szCs w:val="28"/>
              </w:rPr>
            </w:pPr>
            <w:r>
              <w:rPr>
                <w:rFonts w:eastAsia="Calibri" w:cs="Calibri"/>
                <w:b/>
                <w:bCs/>
                <w:caps/>
                <w:sz w:val="28"/>
                <w:szCs w:val="28"/>
              </w:rPr>
              <w:t>Job Title:</w:t>
            </w:r>
          </w:p>
        </w:tc>
        <w:tc>
          <w:tcPr>
            <w:tcW w:w="7620" w:type="dxa"/>
            <w:tcBorders>
              <w:bottom w:val="single" w:sz="4" w:space="0" w:color="FF8003"/>
            </w:tcBorders>
            <w:tcMar>
              <w:top w:w="113" w:type="dxa"/>
              <w:left w:w="108" w:type="dxa"/>
              <w:bottom w:w="113" w:type="dxa"/>
              <w:right w:w="108" w:type="dxa"/>
            </w:tcMar>
          </w:tcPr>
          <w:p w14:paraId="4CA61278" w14:textId="7937FE35" w:rsidR="001A796B" w:rsidRDefault="00416BD6">
            <w:pPr>
              <w:spacing w:after="0" w:line="240" w:lineRule="auto"/>
              <w:jc w:val="both"/>
              <w:rPr>
                <w:rFonts w:eastAsia="Calibri" w:cs="Calibri"/>
                <w:b/>
                <w:bCs/>
                <w:caps/>
                <w:sz w:val="28"/>
                <w:szCs w:val="28"/>
              </w:rPr>
            </w:pPr>
            <w:r w:rsidRPr="00416BD6">
              <w:rPr>
                <w:rFonts w:eastAsia="Calibri" w:cs="Calibri"/>
                <w:b/>
                <w:bCs/>
                <w:caps/>
                <w:sz w:val="28"/>
                <w:szCs w:val="28"/>
              </w:rPr>
              <w:t>Bookkeeper / Finance Assistant</w:t>
            </w:r>
          </w:p>
        </w:tc>
      </w:tr>
      <w:tr w:rsidR="001A796B" w14:paraId="4CA6127C" w14:textId="77777777">
        <w:trPr>
          <w:trHeight w:val="288"/>
        </w:trPr>
        <w:tc>
          <w:tcPr>
            <w:tcW w:w="2835" w:type="dxa"/>
            <w:tcBorders>
              <w:right w:val="single" w:sz="4" w:space="0" w:color="FF8003"/>
            </w:tcBorders>
            <w:shd w:val="clear" w:color="auto" w:fill="FFD0AA"/>
            <w:tcMar>
              <w:top w:w="113" w:type="dxa"/>
              <w:left w:w="108" w:type="dxa"/>
              <w:bottom w:w="113" w:type="dxa"/>
              <w:right w:w="108" w:type="dxa"/>
            </w:tcMar>
          </w:tcPr>
          <w:p w14:paraId="4CA6127A" w14:textId="77777777" w:rsidR="001A796B" w:rsidRDefault="00AC064E">
            <w:pPr>
              <w:spacing w:after="0" w:line="240" w:lineRule="auto"/>
              <w:jc w:val="both"/>
              <w:rPr>
                <w:rFonts w:eastAsia="Calibri" w:cs="Calibri"/>
                <w:b/>
                <w:bCs/>
                <w:caps/>
                <w:sz w:val="28"/>
                <w:szCs w:val="28"/>
              </w:rPr>
            </w:pPr>
            <w:r>
              <w:rPr>
                <w:rFonts w:eastAsia="Calibri" w:cs="Calibri"/>
                <w:b/>
                <w:bCs/>
                <w:caps/>
                <w:sz w:val="28"/>
                <w:szCs w:val="28"/>
              </w:rPr>
              <w:t>Contract Type:</w:t>
            </w:r>
          </w:p>
        </w:tc>
        <w:tc>
          <w:tcPr>
            <w:tcW w:w="7620" w:type="dxa"/>
            <w:shd w:val="clear" w:color="auto" w:fill="FFD0AA"/>
            <w:tcMar>
              <w:top w:w="113" w:type="dxa"/>
              <w:left w:w="108" w:type="dxa"/>
              <w:bottom w:w="113" w:type="dxa"/>
              <w:right w:w="108" w:type="dxa"/>
            </w:tcMar>
          </w:tcPr>
          <w:p w14:paraId="4CA6127B" w14:textId="7DB59793" w:rsidR="001A796B" w:rsidRDefault="00AC064E">
            <w:pPr>
              <w:spacing w:after="0" w:line="240" w:lineRule="auto"/>
              <w:jc w:val="both"/>
              <w:rPr>
                <w:rFonts w:eastAsia="Calibri" w:cs="Calibri"/>
                <w:szCs w:val="24"/>
              </w:rPr>
            </w:pPr>
            <w:r>
              <w:rPr>
                <w:rFonts w:eastAsia="Calibri" w:cs="Calibri"/>
                <w:szCs w:val="24"/>
              </w:rPr>
              <w:t>Part-Time</w:t>
            </w:r>
          </w:p>
        </w:tc>
      </w:tr>
      <w:tr w:rsidR="001A796B" w14:paraId="4CA61281" w14:textId="77777777">
        <w:trPr>
          <w:trHeight w:val="288"/>
        </w:trPr>
        <w:tc>
          <w:tcPr>
            <w:tcW w:w="2835" w:type="dxa"/>
            <w:tcBorders>
              <w:right w:val="single" w:sz="4" w:space="0" w:color="FF8003"/>
            </w:tcBorders>
            <w:tcMar>
              <w:top w:w="113" w:type="dxa"/>
              <w:left w:w="108" w:type="dxa"/>
              <w:bottom w:w="113" w:type="dxa"/>
              <w:right w:w="108" w:type="dxa"/>
            </w:tcMar>
          </w:tcPr>
          <w:p w14:paraId="4CA6127D" w14:textId="77777777" w:rsidR="001A796B" w:rsidRDefault="00AC064E">
            <w:pPr>
              <w:spacing w:after="0" w:line="240" w:lineRule="auto"/>
              <w:jc w:val="both"/>
              <w:rPr>
                <w:rFonts w:eastAsia="Calibri" w:cs="Calibri"/>
                <w:b/>
                <w:bCs/>
                <w:caps/>
                <w:sz w:val="28"/>
                <w:szCs w:val="28"/>
              </w:rPr>
            </w:pPr>
            <w:r>
              <w:rPr>
                <w:rFonts w:eastAsia="Calibri" w:cs="Calibri"/>
                <w:b/>
                <w:bCs/>
                <w:caps/>
                <w:sz w:val="28"/>
                <w:szCs w:val="28"/>
              </w:rPr>
              <w:t>Hours:</w:t>
            </w:r>
          </w:p>
        </w:tc>
        <w:tc>
          <w:tcPr>
            <w:tcW w:w="7620" w:type="dxa"/>
            <w:tcMar>
              <w:top w:w="113" w:type="dxa"/>
              <w:left w:w="108" w:type="dxa"/>
              <w:bottom w:w="113" w:type="dxa"/>
              <w:right w:w="108" w:type="dxa"/>
            </w:tcMar>
          </w:tcPr>
          <w:p w14:paraId="4CA61280" w14:textId="6324A4A5" w:rsidR="001A796B" w:rsidRDefault="00F94555">
            <w:pPr>
              <w:spacing w:after="0" w:line="240" w:lineRule="auto"/>
              <w:jc w:val="both"/>
              <w:rPr>
                <w:rFonts w:eastAsia="Calibri" w:cs="Calibri"/>
                <w:szCs w:val="24"/>
              </w:rPr>
            </w:pPr>
            <w:r w:rsidRPr="00F94555">
              <w:rPr>
                <w:rFonts w:eastAsia="Calibri" w:cs="Calibri"/>
                <w:szCs w:val="24"/>
              </w:rPr>
              <w:t>2 days (14 hours) per week</w:t>
            </w:r>
          </w:p>
        </w:tc>
      </w:tr>
      <w:tr w:rsidR="001A796B" w14:paraId="4CA61285" w14:textId="77777777">
        <w:trPr>
          <w:trHeight w:val="288"/>
        </w:trPr>
        <w:tc>
          <w:tcPr>
            <w:tcW w:w="2835" w:type="dxa"/>
            <w:tcBorders>
              <w:right w:val="single" w:sz="4" w:space="0" w:color="FF8003"/>
            </w:tcBorders>
            <w:shd w:val="clear" w:color="auto" w:fill="FFD0AA"/>
            <w:tcMar>
              <w:top w:w="113" w:type="dxa"/>
              <w:left w:w="108" w:type="dxa"/>
              <w:bottom w:w="113" w:type="dxa"/>
              <w:right w:w="108" w:type="dxa"/>
            </w:tcMar>
          </w:tcPr>
          <w:p w14:paraId="4CA61282" w14:textId="77777777" w:rsidR="001A796B" w:rsidRDefault="00AC064E">
            <w:pPr>
              <w:spacing w:after="0" w:line="240" w:lineRule="auto"/>
              <w:jc w:val="both"/>
              <w:rPr>
                <w:rFonts w:eastAsia="Calibri" w:cs="Calibri"/>
                <w:b/>
                <w:bCs/>
                <w:caps/>
                <w:sz w:val="28"/>
                <w:szCs w:val="28"/>
              </w:rPr>
            </w:pPr>
            <w:r>
              <w:rPr>
                <w:rFonts w:eastAsia="Calibri" w:cs="Calibri"/>
                <w:b/>
                <w:bCs/>
                <w:caps/>
                <w:sz w:val="28"/>
                <w:szCs w:val="28"/>
              </w:rPr>
              <w:t>Salary:</w:t>
            </w:r>
          </w:p>
        </w:tc>
        <w:tc>
          <w:tcPr>
            <w:tcW w:w="7620" w:type="dxa"/>
            <w:shd w:val="clear" w:color="auto" w:fill="FFD0AA"/>
            <w:tcMar>
              <w:top w:w="113" w:type="dxa"/>
              <w:left w:w="108" w:type="dxa"/>
              <w:bottom w:w="113" w:type="dxa"/>
              <w:right w:w="108" w:type="dxa"/>
            </w:tcMar>
          </w:tcPr>
          <w:p w14:paraId="4CA61283" w14:textId="7C365801" w:rsidR="001A796B" w:rsidRDefault="003C03A6">
            <w:pPr>
              <w:spacing w:after="0" w:line="240" w:lineRule="auto"/>
              <w:jc w:val="both"/>
              <w:rPr>
                <w:rFonts w:eastAsia="Calibri" w:cs="Calibri"/>
                <w:szCs w:val="24"/>
              </w:rPr>
            </w:pPr>
            <w:r w:rsidRPr="003C03A6">
              <w:rPr>
                <w:rFonts w:eastAsia="Calibri" w:cs="Calibri"/>
                <w:szCs w:val="24"/>
              </w:rPr>
              <w:t>£27,000 per annum pro rata</w:t>
            </w:r>
            <w:r w:rsidR="00AC064E">
              <w:rPr>
                <w:rFonts w:eastAsia="Calibri" w:cs="Calibri"/>
                <w:szCs w:val="24"/>
              </w:rPr>
              <w:t xml:space="preserve"> plus pension (full time equivalent)</w:t>
            </w:r>
          </w:p>
          <w:p w14:paraId="4CA61284" w14:textId="77777777" w:rsidR="001A796B" w:rsidRDefault="00AC064E">
            <w:pPr>
              <w:spacing w:after="0" w:line="240" w:lineRule="auto"/>
              <w:jc w:val="both"/>
              <w:rPr>
                <w:rFonts w:eastAsia="Calibri" w:cs="Calibri"/>
                <w:szCs w:val="24"/>
              </w:rPr>
            </w:pPr>
            <w:r>
              <w:rPr>
                <w:rFonts w:eastAsia="Calibri" w:cs="Calibri"/>
                <w:szCs w:val="24"/>
              </w:rPr>
              <w:t>(6% pension contribution)</w:t>
            </w:r>
          </w:p>
        </w:tc>
      </w:tr>
      <w:tr w:rsidR="00DB0490" w14:paraId="66CEAC99" w14:textId="77777777" w:rsidTr="00D01957">
        <w:trPr>
          <w:trHeight w:val="288"/>
        </w:trPr>
        <w:tc>
          <w:tcPr>
            <w:tcW w:w="2835" w:type="dxa"/>
            <w:tcBorders>
              <w:right w:val="single" w:sz="4" w:space="0" w:color="FF8003"/>
            </w:tcBorders>
            <w:tcMar>
              <w:top w:w="113" w:type="dxa"/>
              <w:left w:w="108" w:type="dxa"/>
              <w:bottom w:w="113" w:type="dxa"/>
              <w:right w:w="108" w:type="dxa"/>
            </w:tcMar>
          </w:tcPr>
          <w:p w14:paraId="1F328E24" w14:textId="73E80915" w:rsidR="00DB0490" w:rsidRDefault="00DB0490">
            <w:pPr>
              <w:spacing w:after="0" w:line="240" w:lineRule="auto"/>
              <w:jc w:val="both"/>
              <w:rPr>
                <w:rFonts w:eastAsia="Calibri" w:cs="Calibri"/>
                <w:b/>
                <w:bCs/>
                <w:caps/>
                <w:sz w:val="28"/>
                <w:szCs w:val="28"/>
              </w:rPr>
            </w:pPr>
            <w:r>
              <w:rPr>
                <w:rFonts w:eastAsia="Calibri" w:cs="Calibri"/>
                <w:b/>
                <w:bCs/>
                <w:caps/>
                <w:sz w:val="28"/>
                <w:szCs w:val="28"/>
              </w:rPr>
              <w:t>Holiday:</w:t>
            </w:r>
          </w:p>
        </w:tc>
        <w:tc>
          <w:tcPr>
            <w:tcW w:w="7620" w:type="dxa"/>
            <w:tcMar>
              <w:top w:w="113" w:type="dxa"/>
              <w:left w:w="108" w:type="dxa"/>
              <w:bottom w:w="113" w:type="dxa"/>
              <w:right w:w="108" w:type="dxa"/>
            </w:tcMar>
          </w:tcPr>
          <w:p w14:paraId="7183C2A2" w14:textId="28C7DE7B" w:rsidR="00DB0490" w:rsidRPr="003C03A6" w:rsidRDefault="00D01957">
            <w:pPr>
              <w:spacing w:after="0" w:line="240" w:lineRule="auto"/>
              <w:jc w:val="both"/>
              <w:rPr>
                <w:rFonts w:eastAsia="Calibri" w:cs="Calibri"/>
                <w:szCs w:val="24"/>
              </w:rPr>
            </w:pPr>
            <w:r w:rsidRPr="00D01957">
              <w:rPr>
                <w:rFonts w:eastAsia="Calibri" w:cs="Calibri"/>
                <w:szCs w:val="24"/>
              </w:rPr>
              <w:t>28 days annual leave plus 10 days public holidays pro rata</w:t>
            </w:r>
          </w:p>
        </w:tc>
      </w:tr>
    </w:tbl>
    <w:p w14:paraId="4CA61286" w14:textId="77777777" w:rsidR="001A796B" w:rsidRDefault="00AC064E">
      <w:pPr>
        <w:pStyle w:val="Heading1"/>
      </w:pPr>
      <w:r>
        <w:t>About Us</w:t>
      </w:r>
    </w:p>
    <w:p w14:paraId="4CA61287" w14:textId="77777777" w:rsidR="001A796B" w:rsidRDefault="00AC064E">
      <w:pPr>
        <w:jc w:val="both"/>
        <w:rPr>
          <w:rFonts w:cs="Calibri"/>
          <w:szCs w:val="24"/>
        </w:rPr>
      </w:pPr>
      <w:r>
        <w:rPr>
          <w:rFonts w:cs="Calibri"/>
          <w:szCs w:val="24"/>
        </w:rPr>
        <w:t>Lambhill Stables is a community owned charity in the North of Glasgow providing recreational, educational, training and employment opportunities. Our aims are to develop and deliver programmes of community-based activities in support of our provisions, to engage in viable and socially inclusive activity and to do so in a sustainable way.</w:t>
      </w:r>
    </w:p>
    <w:p w14:paraId="4CA6128C" w14:textId="77777777" w:rsidR="001A796B" w:rsidRDefault="00AC064E">
      <w:pPr>
        <w:pStyle w:val="Heading1"/>
      </w:pPr>
      <w:r>
        <w:t xml:space="preserve">About the role </w:t>
      </w:r>
    </w:p>
    <w:p w14:paraId="256C6BC9" w14:textId="77777777" w:rsidR="004B5785" w:rsidRPr="00BF1A0D" w:rsidRDefault="004B5785" w:rsidP="00BF1A0D">
      <w:pPr>
        <w:rPr>
          <w:szCs w:val="24"/>
        </w:rPr>
      </w:pPr>
      <w:r w:rsidRPr="00BF1A0D">
        <w:rPr>
          <w:szCs w:val="24"/>
        </w:rPr>
        <w:t>As an experienced Bookkeeper with proven track record, you will be responsible for the day-to-day administration of finance in relation to the charity and its projects.</w:t>
      </w:r>
    </w:p>
    <w:p w14:paraId="4B6FBA43" w14:textId="77777777" w:rsidR="004B5785" w:rsidRPr="00B50379" w:rsidRDefault="004B5785" w:rsidP="00BF1A0D">
      <w:pPr>
        <w:rPr>
          <w:b/>
          <w:bCs/>
          <w:szCs w:val="24"/>
        </w:rPr>
      </w:pPr>
      <w:r w:rsidRPr="00BF1A0D">
        <w:rPr>
          <w:szCs w:val="24"/>
        </w:rPr>
        <w:t>It is essential that you are IT literate and have experience of Sage One / Xero and Microsoft Office applications. As part of a small staff team, you should be a team player and able to work with minimal supervision and possess a flexible attitude regarding whatever presents itself from day to day.</w:t>
      </w:r>
    </w:p>
    <w:p w14:paraId="184977AE" w14:textId="209E0B42" w:rsidR="004B5785" w:rsidRPr="00B50379" w:rsidRDefault="00B50379" w:rsidP="00BF1A0D">
      <w:pPr>
        <w:rPr>
          <w:b/>
          <w:bCs/>
          <w:szCs w:val="24"/>
        </w:rPr>
      </w:pPr>
      <w:r>
        <w:rPr>
          <w:b/>
          <w:bCs/>
          <w:szCs w:val="24"/>
        </w:rPr>
        <w:t xml:space="preserve">Please note: </w:t>
      </w:r>
      <w:r w:rsidR="004B5785" w:rsidRPr="00B50379">
        <w:rPr>
          <w:b/>
          <w:bCs/>
          <w:szCs w:val="24"/>
        </w:rPr>
        <w:t>Experience, knowledge and understanding of charitable bookkeeping is essential.</w:t>
      </w:r>
    </w:p>
    <w:p w14:paraId="558111CC" w14:textId="77777777" w:rsidR="004B5785" w:rsidRPr="00BF1A0D" w:rsidRDefault="004B5785" w:rsidP="00BF1A0D">
      <w:pPr>
        <w:rPr>
          <w:szCs w:val="24"/>
        </w:rPr>
      </w:pPr>
      <w:r w:rsidRPr="00BF1A0D">
        <w:rPr>
          <w:szCs w:val="24"/>
        </w:rPr>
        <w:t>Office hours are usually between 9am - 5pm Monday to Friday with half hour for lunch. The work pattern of the successful applicant will be negotiated with the General Manager but must facilitate the smooth running of the charity and its financial operations.</w:t>
      </w:r>
    </w:p>
    <w:p w14:paraId="6AAE71E7" w14:textId="63366F7B" w:rsidR="004B5785" w:rsidRPr="00BF1A0D" w:rsidRDefault="004B5785" w:rsidP="00BF1A0D">
      <w:pPr>
        <w:rPr>
          <w:szCs w:val="24"/>
        </w:rPr>
      </w:pPr>
      <w:r w:rsidRPr="00BF1A0D">
        <w:rPr>
          <w:szCs w:val="24"/>
        </w:rPr>
        <w:t>Reporting to the General Manager, accountant and Board of Directors you will possess the following skills and attributes.</w:t>
      </w:r>
    </w:p>
    <w:p w14:paraId="4CA6129A" w14:textId="131D875C" w:rsidR="001A796B" w:rsidRDefault="004B5785" w:rsidP="004B5785">
      <w:pPr>
        <w:pStyle w:val="Heading1"/>
      </w:pPr>
      <w:r>
        <w:t>Core</w:t>
      </w:r>
      <w:r w:rsidR="00AC064E">
        <w:t xml:space="preserve"> Duties </w:t>
      </w:r>
    </w:p>
    <w:p w14:paraId="2F548152" w14:textId="1DD3C28D" w:rsidR="00BF1A0D" w:rsidRPr="00BF1A0D" w:rsidRDefault="00BF1A0D" w:rsidP="00BF1A0D">
      <w:pPr>
        <w:pStyle w:val="ListParagraph"/>
        <w:numPr>
          <w:ilvl w:val="0"/>
          <w:numId w:val="5"/>
        </w:numPr>
        <w:rPr>
          <w:szCs w:val="24"/>
        </w:rPr>
      </w:pPr>
      <w:r w:rsidRPr="00BF1A0D">
        <w:rPr>
          <w:szCs w:val="24"/>
        </w:rPr>
        <w:t>Preparation and posting of sales invoices</w:t>
      </w:r>
    </w:p>
    <w:p w14:paraId="57F1F1DE" w14:textId="33E6C8C0" w:rsidR="00BF1A0D" w:rsidRPr="00BF1A0D" w:rsidRDefault="00BF1A0D" w:rsidP="00BF1A0D">
      <w:pPr>
        <w:pStyle w:val="ListParagraph"/>
        <w:numPr>
          <w:ilvl w:val="0"/>
          <w:numId w:val="5"/>
        </w:numPr>
        <w:rPr>
          <w:szCs w:val="24"/>
        </w:rPr>
      </w:pPr>
      <w:r w:rsidRPr="00BF1A0D">
        <w:rPr>
          <w:szCs w:val="24"/>
        </w:rPr>
        <w:t>Posting of purchase invoices and monthly supplier reconciliations</w:t>
      </w:r>
    </w:p>
    <w:p w14:paraId="77D8ABA2" w14:textId="37B0323C" w:rsidR="00BF1A0D" w:rsidRPr="00BF1A0D" w:rsidRDefault="00BF1A0D" w:rsidP="00BF1A0D">
      <w:pPr>
        <w:pStyle w:val="ListParagraph"/>
        <w:numPr>
          <w:ilvl w:val="0"/>
          <w:numId w:val="5"/>
        </w:numPr>
        <w:rPr>
          <w:szCs w:val="24"/>
        </w:rPr>
      </w:pPr>
      <w:r w:rsidRPr="00BF1A0D">
        <w:rPr>
          <w:szCs w:val="24"/>
        </w:rPr>
        <w:t>Processing of receipts and payments</w:t>
      </w:r>
    </w:p>
    <w:p w14:paraId="4E3D6BD3" w14:textId="77777777" w:rsidR="00BF1A0D" w:rsidRPr="00BF1A0D" w:rsidRDefault="00BF1A0D" w:rsidP="00BF1A0D">
      <w:pPr>
        <w:pStyle w:val="ListParagraph"/>
        <w:numPr>
          <w:ilvl w:val="0"/>
          <w:numId w:val="5"/>
        </w:numPr>
        <w:rPr>
          <w:szCs w:val="24"/>
        </w:rPr>
      </w:pPr>
      <w:r w:rsidRPr="00BF1A0D">
        <w:rPr>
          <w:szCs w:val="24"/>
        </w:rPr>
        <w:t>Preparation of monthly bank reconciliations</w:t>
      </w:r>
    </w:p>
    <w:p w14:paraId="255E4ECD" w14:textId="7D840262" w:rsidR="00BF1A0D" w:rsidRPr="00BF1A0D" w:rsidRDefault="00BF1A0D" w:rsidP="00BF1A0D">
      <w:pPr>
        <w:pStyle w:val="ListParagraph"/>
        <w:numPr>
          <w:ilvl w:val="0"/>
          <w:numId w:val="5"/>
        </w:numPr>
        <w:rPr>
          <w:szCs w:val="24"/>
        </w:rPr>
      </w:pPr>
      <w:r w:rsidRPr="00BF1A0D">
        <w:rPr>
          <w:szCs w:val="24"/>
        </w:rPr>
        <w:t>Reconciliation of monthly management report</w:t>
      </w:r>
    </w:p>
    <w:p w14:paraId="2E01DD73" w14:textId="77777777" w:rsidR="00BF1A0D" w:rsidRPr="00BF1A0D" w:rsidRDefault="00BF1A0D" w:rsidP="00BF1A0D">
      <w:pPr>
        <w:pStyle w:val="Heading1"/>
        <w:rPr>
          <w:rFonts w:ascii="Calibri" w:hAnsi="Calibri" w:cs="Calibri"/>
          <w:color w:val="auto"/>
          <w:sz w:val="24"/>
          <w:szCs w:val="24"/>
        </w:rPr>
      </w:pPr>
      <w:r w:rsidRPr="00BF1A0D">
        <w:rPr>
          <w:rFonts w:ascii="Calibri" w:hAnsi="Calibri" w:cs="Calibri"/>
          <w:color w:val="auto"/>
          <w:sz w:val="24"/>
          <w:szCs w:val="24"/>
        </w:rPr>
        <w:lastRenderedPageBreak/>
        <w:t>Other duties include:</w:t>
      </w:r>
    </w:p>
    <w:p w14:paraId="1899497D" w14:textId="77777777" w:rsidR="00BF1A0D" w:rsidRPr="00BF1A0D" w:rsidRDefault="00BF1A0D" w:rsidP="00BF1A0D">
      <w:pPr>
        <w:pStyle w:val="Heading2"/>
      </w:pPr>
      <w:r w:rsidRPr="00BF1A0D">
        <w:t>Charity Finance</w:t>
      </w:r>
    </w:p>
    <w:p w14:paraId="4BA5098A" w14:textId="0CF9B8DE" w:rsidR="00BF1A0D" w:rsidRPr="00BF1A0D" w:rsidRDefault="00BF1A0D" w:rsidP="00BF1A0D">
      <w:pPr>
        <w:pStyle w:val="ListParagraph"/>
        <w:numPr>
          <w:ilvl w:val="0"/>
          <w:numId w:val="2"/>
        </w:numPr>
      </w:pPr>
      <w:r w:rsidRPr="00BF1A0D">
        <w:t>Assisting with the day-to-day accounting using SAGE One or Xero</w:t>
      </w:r>
    </w:p>
    <w:p w14:paraId="156BD7C4" w14:textId="149CAEC9" w:rsidR="00BF1A0D" w:rsidRPr="00BF1A0D" w:rsidRDefault="00BF1A0D" w:rsidP="00BF1A0D">
      <w:pPr>
        <w:pStyle w:val="ListParagraph"/>
        <w:numPr>
          <w:ilvl w:val="0"/>
          <w:numId w:val="2"/>
        </w:numPr>
      </w:pPr>
      <w:r w:rsidRPr="00BF1A0D">
        <w:t>Processing payments using the Charity’s Internet Banking System</w:t>
      </w:r>
    </w:p>
    <w:p w14:paraId="65412B81" w14:textId="59EA11EF" w:rsidR="00BF1A0D" w:rsidRPr="00BF1A0D" w:rsidRDefault="00BF1A0D" w:rsidP="00BF1A0D">
      <w:pPr>
        <w:pStyle w:val="ListParagraph"/>
        <w:numPr>
          <w:ilvl w:val="0"/>
          <w:numId w:val="2"/>
        </w:numPr>
      </w:pPr>
      <w:r w:rsidRPr="00BF1A0D">
        <w:t>Depositing receipts at the Trust’s bank</w:t>
      </w:r>
    </w:p>
    <w:p w14:paraId="102EE1A3" w14:textId="03BEF184" w:rsidR="00BF1A0D" w:rsidRPr="00BF1A0D" w:rsidRDefault="00BF1A0D" w:rsidP="00BF1A0D">
      <w:pPr>
        <w:pStyle w:val="ListParagraph"/>
        <w:numPr>
          <w:ilvl w:val="0"/>
          <w:numId w:val="2"/>
        </w:numPr>
      </w:pPr>
      <w:r w:rsidRPr="00BF1A0D">
        <w:t>Management of petty cash</w:t>
      </w:r>
    </w:p>
    <w:p w14:paraId="7192E1A9" w14:textId="029F17A2" w:rsidR="00BF1A0D" w:rsidRPr="00BF1A0D" w:rsidRDefault="00BF1A0D" w:rsidP="00BF1A0D">
      <w:pPr>
        <w:pStyle w:val="ListParagraph"/>
        <w:numPr>
          <w:ilvl w:val="0"/>
          <w:numId w:val="2"/>
        </w:numPr>
      </w:pPr>
      <w:r w:rsidRPr="00BF1A0D">
        <w:t>Assisting with sales and purchase ledgers including for the two micro businesses within the Charity</w:t>
      </w:r>
    </w:p>
    <w:p w14:paraId="2AE7FA1F" w14:textId="2C5A57E0" w:rsidR="00BF1A0D" w:rsidRPr="00BF1A0D" w:rsidRDefault="00BF1A0D" w:rsidP="00BF1A0D">
      <w:pPr>
        <w:pStyle w:val="ListParagraph"/>
        <w:numPr>
          <w:ilvl w:val="0"/>
          <w:numId w:val="2"/>
        </w:numPr>
      </w:pPr>
      <w:r w:rsidRPr="00BF1A0D">
        <w:t>Assisting with management accounts and financial reporting</w:t>
      </w:r>
    </w:p>
    <w:p w14:paraId="20733621" w14:textId="20EA04CC" w:rsidR="00BF1A0D" w:rsidRPr="00BF1A0D" w:rsidRDefault="00BF1A0D" w:rsidP="00BF1A0D">
      <w:pPr>
        <w:pStyle w:val="ListParagraph"/>
        <w:numPr>
          <w:ilvl w:val="0"/>
          <w:numId w:val="2"/>
        </w:numPr>
      </w:pPr>
      <w:r w:rsidRPr="00BF1A0D">
        <w:t>Preparation of schedules for year-end examination/audit with support from the Trusts accountant</w:t>
      </w:r>
    </w:p>
    <w:p w14:paraId="7EF052AC" w14:textId="4CC6B71D" w:rsidR="00BF1A0D" w:rsidRPr="00BF1A0D" w:rsidRDefault="00BF1A0D" w:rsidP="00BF1A0D">
      <w:pPr>
        <w:pStyle w:val="ListParagraph"/>
        <w:numPr>
          <w:ilvl w:val="0"/>
          <w:numId w:val="2"/>
        </w:numPr>
      </w:pPr>
      <w:r w:rsidRPr="00BF1A0D">
        <w:t>Other finance/accounts related tasks, as required</w:t>
      </w:r>
    </w:p>
    <w:p w14:paraId="64A083A6" w14:textId="77777777" w:rsidR="00BF1A0D" w:rsidRPr="00BF1A0D" w:rsidRDefault="00BF1A0D" w:rsidP="00BF1A0D">
      <w:pPr>
        <w:pStyle w:val="ListParagraph"/>
        <w:numPr>
          <w:ilvl w:val="0"/>
          <w:numId w:val="2"/>
        </w:numPr>
      </w:pPr>
      <w:r w:rsidRPr="00BF1A0D">
        <w:t>Assistance with financial data required for monthly report to Charity Board</w:t>
      </w:r>
    </w:p>
    <w:p w14:paraId="7CE7582F" w14:textId="77777777" w:rsidR="00BF1A0D" w:rsidRPr="00BF1A0D" w:rsidRDefault="00BF1A0D" w:rsidP="00BF1A0D">
      <w:pPr>
        <w:pStyle w:val="Heading2"/>
      </w:pPr>
      <w:r w:rsidRPr="00BF1A0D">
        <w:t>Project Finance</w:t>
      </w:r>
    </w:p>
    <w:p w14:paraId="522EFDF5" w14:textId="472F9FBD" w:rsidR="00BF1A0D" w:rsidRPr="00BF1A0D" w:rsidRDefault="00BF1A0D" w:rsidP="00BF1A0D">
      <w:pPr>
        <w:pStyle w:val="ListParagraph"/>
        <w:numPr>
          <w:ilvl w:val="0"/>
          <w:numId w:val="9"/>
        </w:numPr>
      </w:pPr>
      <w:r w:rsidRPr="00BF1A0D">
        <w:t>Assisting with the financial control and reporting for projects</w:t>
      </w:r>
    </w:p>
    <w:p w14:paraId="6FD175A5" w14:textId="75F715C7" w:rsidR="00BF1A0D" w:rsidRPr="00BF1A0D" w:rsidRDefault="00BF1A0D" w:rsidP="00BF1A0D">
      <w:pPr>
        <w:pStyle w:val="ListParagraph"/>
        <w:numPr>
          <w:ilvl w:val="0"/>
          <w:numId w:val="9"/>
        </w:numPr>
      </w:pPr>
      <w:r w:rsidRPr="00BF1A0D">
        <w:t>Assisting with claims for grants and submission of relevant claims/invoices</w:t>
      </w:r>
    </w:p>
    <w:p w14:paraId="519B2C62" w14:textId="77777777" w:rsidR="00BF1A0D" w:rsidRPr="00BF1A0D" w:rsidRDefault="00BF1A0D" w:rsidP="00BF1A0D">
      <w:pPr>
        <w:pStyle w:val="ListParagraph"/>
        <w:numPr>
          <w:ilvl w:val="0"/>
          <w:numId w:val="9"/>
        </w:numPr>
      </w:pPr>
      <w:r w:rsidRPr="00BF1A0D">
        <w:t>Trust Finance Administration</w:t>
      </w:r>
    </w:p>
    <w:p w14:paraId="490285BD" w14:textId="230B681C" w:rsidR="00BF1A0D" w:rsidRPr="00BF1A0D" w:rsidRDefault="00BF1A0D" w:rsidP="00BF1A0D">
      <w:pPr>
        <w:pStyle w:val="ListParagraph"/>
        <w:numPr>
          <w:ilvl w:val="0"/>
          <w:numId w:val="9"/>
        </w:numPr>
      </w:pPr>
      <w:r w:rsidRPr="00BF1A0D">
        <w:t>Word processing of documents/letters (Microsoft Office Word 2007)</w:t>
      </w:r>
    </w:p>
    <w:p w14:paraId="00D19136" w14:textId="07A5B48B" w:rsidR="00BF1A0D" w:rsidRPr="00BF1A0D" w:rsidRDefault="00BF1A0D" w:rsidP="00BF1A0D">
      <w:pPr>
        <w:pStyle w:val="ListParagraph"/>
        <w:numPr>
          <w:ilvl w:val="0"/>
          <w:numId w:val="9"/>
        </w:numPr>
      </w:pPr>
      <w:r w:rsidRPr="00BF1A0D">
        <w:t>Maintenance of finance information filing</w:t>
      </w:r>
    </w:p>
    <w:p w14:paraId="02BC672A" w14:textId="7B0BFF13" w:rsidR="00BF1A0D" w:rsidRPr="00BF1A0D" w:rsidRDefault="00BF1A0D" w:rsidP="00BF1A0D">
      <w:pPr>
        <w:pStyle w:val="ListParagraph"/>
        <w:numPr>
          <w:ilvl w:val="0"/>
          <w:numId w:val="9"/>
        </w:numPr>
      </w:pPr>
      <w:r w:rsidRPr="00BF1A0D">
        <w:t>Assisting the staff team with the preparation of the Annual Report</w:t>
      </w:r>
    </w:p>
    <w:p w14:paraId="10CE5F9F" w14:textId="77777777" w:rsidR="00BF1A0D" w:rsidRPr="00BF1A0D" w:rsidRDefault="00BF1A0D" w:rsidP="00BF1A0D">
      <w:pPr>
        <w:pStyle w:val="Heading1"/>
      </w:pPr>
      <w:r w:rsidRPr="00BF1A0D">
        <w:t>Key Skills Required</w:t>
      </w:r>
    </w:p>
    <w:p w14:paraId="58371FED" w14:textId="27E07ECE" w:rsidR="00BF1A0D" w:rsidRPr="00BF1A0D" w:rsidRDefault="00BF1A0D" w:rsidP="00BF1A0D">
      <w:pPr>
        <w:pStyle w:val="ListParagraph"/>
        <w:numPr>
          <w:ilvl w:val="0"/>
          <w:numId w:val="11"/>
        </w:numPr>
      </w:pPr>
      <w:r w:rsidRPr="00BF1A0D">
        <w:t xml:space="preserve">General bookkeeping and accounting including use of Sage One or Xero including payroll </w:t>
      </w:r>
    </w:p>
    <w:p w14:paraId="55D0AB63" w14:textId="22D26C27" w:rsidR="00BF1A0D" w:rsidRPr="00BF1A0D" w:rsidRDefault="00BF1A0D" w:rsidP="00BF1A0D">
      <w:pPr>
        <w:pStyle w:val="ListParagraph"/>
        <w:numPr>
          <w:ilvl w:val="0"/>
          <w:numId w:val="11"/>
        </w:numPr>
      </w:pPr>
      <w:r w:rsidRPr="00BF1A0D">
        <w:t>IT knowledge and competence</w:t>
      </w:r>
    </w:p>
    <w:p w14:paraId="414BE6DB" w14:textId="77777777" w:rsidR="00BF1A0D" w:rsidRPr="00BF1A0D" w:rsidRDefault="00BF1A0D" w:rsidP="00BF1A0D">
      <w:pPr>
        <w:pStyle w:val="ListParagraph"/>
        <w:numPr>
          <w:ilvl w:val="0"/>
          <w:numId w:val="11"/>
        </w:numPr>
      </w:pPr>
      <w:r w:rsidRPr="00BF1A0D">
        <w:t>Knowledge of accounting and reporting requirements specific to charitable accounting · Knowledge of accounts including year-end processes, statutory accounts, double entry journals and payroll.</w:t>
      </w:r>
    </w:p>
    <w:p w14:paraId="17E43CFF" w14:textId="7D8BCEAF" w:rsidR="00BF1A0D" w:rsidRPr="00BF1A0D" w:rsidRDefault="00BF1A0D" w:rsidP="00BF1A0D">
      <w:pPr>
        <w:pStyle w:val="ListParagraph"/>
        <w:numPr>
          <w:ilvl w:val="0"/>
          <w:numId w:val="11"/>
        </w:numPr>
      </w:pPr>
      <w:r w:rsidRPr="00BF1A0D">
        <w:t>Understanding of banking processes</w:t>
      </w:r>
    </w:p>
    <w:p w14:paraId="2A04C985" w14:textId="77850A74" w:rsidR="00BF1A0D" w:rsidRPr="00BF1A0D" w:rsidRDefault="00BF1A0D" w:rsidP="00BF1A0D">
      <w:pPr>
        <w:pStyle w:val="ListParagraph"/>
        <w:numPr>
          <w:ilvl w:val="0"/>
          <w:numId w:val="11"/>
        </w:numPr>
      </w:pPr>
      <w:r w:rsidRPr="00BF1A0D">
        <w:t>Accounting systems and procedures</w:t>
      </w:r>
    </w:p>
    <w:p w14:paraId="14B3C6B7" w14:textId="45EF0026" w:rsidR="00BF1A0D" w:rsidRPr="00BF1A0D" w:rsidRDefault="00BF1A0D" w:rsidP="00BF1A0D">
      <w:pPr>
        <w:pStyle w:val="ListParagraph"/>
        <w:numPr>
          <w:ilvl w:val="0"/>
          <w:numId w:val="11"/>
        </w:numPr>
      </w:pPr>
      <w:r w:rsidRPr="00BF1A0D">
        <w:t>Office management</w:t>
      </w:r>
    </w:p>
    <w:p w14:paraId="4FDB1453" w14:textId="7CE57CF4" w:rsidR="00BF1A0D" w:rsidRPr="00BF1A0D" w:rsidRDefault="00BF1A0D" w:rsidP="00BF1A0D">
      <w:pPr>
        <w:pStyle w:val="ListParagraph"/>
        <w:numPr>
          <w:ilvl w:val="0"/>
          <w:numId w:val="11"/>
        </w:numPr>
      </w:pPr>
      <w:r w:rsidRPr="00BF1A0D">
        <w:t>Communication skills</w:t>
      </w:r>
    </w:p>
    <w:p w14:paraId="22A796AF" w14:textId="0AF7A3F7" w:rsidR="00BF1A0D" w:rsidRPr="00BF1A0D" w:rsidRDefault="00BF1A0D" w:rsidP="00BF1A0D">
      <w:pPr>
        <w:pStyle w:val="ListParagraph"/>
        <w:numPr>
          <w:ilvl w:val="0"/>
          <w:numId w:val="11"/>
        </w:numPr>
      </w:pPr>
      <w:r w:rsidRPr="00BF1A0D">
        <w:t>Attention to detail</w:t>
      </w:r>
    </w:p>
    <w:p w14:paraId="124C8BF2" w14:textId="5959F001" w:rsidR="00BF1A0D" w:rsidRPr="00BF1A0D" w:rsidRDefault="00BF1A0D" w:rsidP="00BF1A0D">
      <w:pPr>
        <w:pStyle w:val="ListParagraph"/>
        <w:numPr>
          <w:ilvl w:val="0"/>
          <w:numId w:val="11"/>
        </w:numPr>
      </w:pPr>
      <w:r w:rsidRPr="00BF1A0D">
        <w:t>Organisation skills</w:t>
      </w:r>
    </w:p>
    <w:p w14:paraId="1DA18A9F" w14:textId="77777777" w:rsidR="00BF1A0D" w:rsidRPr="00BF1A0D" w:rsidRDefault="00BF1A0D" w:rsidP="00BF1A0D">
      <w:pPr>
        <w:pStyle w:val="ListParagraph"/>
        <w:numPr>
          <w:ilvl w:val="0"/>
          <w:numId w:val="11"/>
        </w:numPr>
      </w:pPr>
      <w:r w:rsidRPr="00BF1A0D">
        <w:t>Self-starter</w:t>
      </w:r>
    </w:p>
    <w:p w14:paraId="354684DD" w14:textId="6A5935D2" w:rsidR="00BF1A0D" w:rsidRDefault="00BF1A0D" w:rsidP="00BF1A0D">
      <w:pPr>
        <w:pStyle w:val="ListParagraph"/>
        <w:numPr>
          <w:ilvl w:val="0"/>
          <w:numId w:val="11"/>
        </w:numPr>
      </w:pPr>
      <w:r w:rsidRPr="00BF1A0D">
        <w:t>Ability to work as part of a small team</w:t>
      </w:r>
    </w:p>
    <w:p w14:paraId="4CA6129D" w14:textId="174460E9" w:rsidR="001A796B" w:rsidRDefault="00AC064E" w:rsidP="00BF1A0D">
      <w:pPr>
        <w:pStyle w:val="Heading1"/>
      </w:pPr>
      <w:r>
        <w:t xml:space="preserve">How to Apply </w:t>
      </w:r>
    </w:p>
    <w:p w14:paraId="4CA6129E" w14:textId="2EA296B8" w:rsidR="001A796B" w:rsidRDefault="00AC064E">
      <w:r>
        <w:rPr>
          <w:rFonts w:cs="Calibri"/>
          <w:szCs w:val="24"/>
        </w:rPr>
        <w:t>Please download, complete application form</w:t>
      </w:r>
      <w:r w:rsidR="00BF1A0D">
        <w:rPr>
          <w:rFonts w:cs="Calibri"/>
          <w:szCs w:val="24"/>
        </w:rPr>
        <w:t xml:space="preserve"> or send your CV</w:t>
      </w:r>
      <w:r>
        <w:rPr>
          <w:rFonts w:cs="Calibri"/>
          <w:szCs w:val="24"/>
        </w:rPr>
        <w:t xml:space="preserve"> returning to </w:t>
      </w:r>
      <w:hyperlink r:id="rId10" w:history="1">
        <w:r>
          <w:rPr>
            <w:rStyle w:val="Hyperlink"/>
            <w:rFonts w:cs="Calibri"/>
            <w:szCs w:val="24"/>
          </w:rPr>
          <w:t>admin@lambhillstables.org</w:t>
        </w:r>
      </w:hyperlink>
      <w:r>
        <w:rPr>
          <w:rFonts w:cs="Calibri"/>
          <w:szCs w:val="24"/>
        </w:rPr>
        <w:t xml:space="preserve"> before </w:t>
      </w:r>
      <w:r w:rsidR="00F404F2">
        <w:rPr>
          <w:rFonts w:cs="Calibri"/>
          <w:szCs w:val="24"/>
        </w:rPr>
        <w:t>29</w:t>
      </w:r>
      <w:r>
        <w:rPr>
          <w:rFonts w:cs="Calibri"/>
          <w:szCs w:val="24"/>
          <w:vertAlign w:val="superscript"/>
        </w:rPr>
        <w:t>th</w:t>
      </w:r>
      <w:r>
        <w:rPr>
          <w:rFonts w:cs="Calibri"/>
          <w:szCs w:val="24"/>
        </w:rPr>
        <w:t xml:space="preserve"> </w:t>
      </w:r>
      <w:r w:rsidR="00F404F2">
        <w:rPr>
          <w:rFonts w:cs="Calibri"/>
          <w:szCs w:val="24"/>
        </w:rPr>
        <w:t xml:space="preserve">September </w:t>
      </w:r>
      <w:r>
        <w:rPr>
          <w:rFonts w:cs="Calibri"/>
          <w:szCs w:val="24"/>
        </w:rPr>
        <w:t>2026.</w:t>
      </w:r>
      <w:r>
        <w:t xml:space="preserve"> </w:t>
      </w:r>
      <w:r>
        <w:rPr>
          <w:rFonts w:cs="Calibri"/>
          <w:szCs w:val="24"/>
        </w:rPr>
        <w:t>Interviews will be held in person at a date to be confirmed.</w:t>
      </w:r>
    </w:p>
    <w:sectPr w:rsidR="001A796B">
      <w:headerReference w:type="default" r:id="rId11"/>
      <w:footerReference w:type="default" r:id="rId12"/>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CB4A2" w14:textId="77777777" w:rsidR="00E65269" w:rsidRDefault="00E65269">
      <w:pPr>
        <w:spacing w:after="0" w:line="240" w:lineRule="auto"/>
      </w:pPr>
      <w:r>
        <w:separator/>
      </w:r>
    </w:p>
  </w:endnote>
  <w:endnote w:type="continuationSeparator" w:id="0">
    <w:p w14:paraId="086861A6" w14:textId="77777777" w:rsidR="00E65269" w:rsidRDefault="00E6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bas Kai">
    <w:panose1 w:val="04050603020B02020204"/>
    <w:charset w:val="00"/>
    <w:family w:val="decorativ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1280" w14:textId="77777777" w:rsidR="00AC064E" w:rsidRDefault="00AC064E">
    <w:pPr>
      <w:shd w:val="clear" w:color="auto" w:fill="FFFFFF"/>
      <w:jc w:val="center"/>
    </w:pPr>
    <w:r>
      <w:rPr>
        <w:rFonts w:ascii="Arial" w:hAnsi="Arial" w:cs="Arial"/>
        <w:b/>
        <w:bCs/>
        <w:color w:val="000000"/>
        <w:lang w:eastAsia="en-GB"/>
      </w:rPr>
      <w:t>11 CANAL BANK NORTH  LAMBHILL BRIDGE  GLASGOW G22 6RD</w:t>
    </w:r>
  </w:p>
  <w:p w14:paraId="4CA61281" w14:textId="77777777" w:rsidR="00AC064E" w:rsidRDefault="00AC064E">
    <w:pPr>
      <w:shd w:val="clear" w:color="auto" w:fill="FFFFFF"/>
      <w:spacing w:after="0" w:line="240" w:lineRule="auto"/>
      <w:jc w:val="center"/>
    </w:pPr>
    <w:hyperlink r:id="rId1" w:history="1">
      <w:r>
        <w:rPr>
          <w:rFonts w:ascii="Arial" w:hAnsi="Arial" w:cs="Arial"/>
          <w:b/>
          <w:bCs/>
          <w:color w:val="1155CC"/>
          <w:u w:val="single"/>
          <w:lang w:eastAsia="en-GB"/>
        </w:rPr>
        <w:t>www.lambhillstables.org</w:t>
      </w:r>
    </w:hyperlink>
  </w:p>
  <w:p w14:paraId="4CA61282" w14:textId="77777777" w:rsidR="00AC064E" w:rsidRDefault="00AC064E">
    <w:pPr>
      <w:shd w:val="clear" w:color="auto" w:fill="FFFFFF"/>
      <w:spacing w:after="0" w:line="240" w:lineRule="auto"/>
      <w:jc w:val="center"/>
    </w:pPr>
    <w:hyperlink r:id="rId2" w:history="1">
      <w:r>
        <w:rPr>
          <w:rFonts w:ascii="Arial" w:hAnsi="Arial" w:cs="Arial"/>
          <w:b/>
          <w:bCs/>
          <w:color w:val="1155CC"/>
          <w:u w:val="single"/>
          <w:lang w:eastAsia="en-GB"/>
        </w:rPr>
        <w:t>www.facebook.com/lambhill.stables</w:t>
      </w:r>
    </w:hyperlink>
  </w:p>
  <w:p w14:paraId="4CA61283" w14:textId="77777777" w:rsidR="00AC064E" w:rsidRDefault="00AC064E">
    <w:pPr>
      <w:shd w:val="clear" w:color="auto" w:fill="FFFFFF"/>
      <w:spacing w:after="0" w:line="240" w:lineRule="auto"/>
      <w:jc w:val="center"/>
      <w:rPr>
        <w:rFonts w:ascii="Arial" w:hAnsi="Arial" w:cs="Arial"/>
        <w:color w:val="222222"/>
        <w:lang w:eastAsia="en-GB"/>
      </w:rPr>
    </w:pPr>
  </w:p>
  <w:p w14:paraId="4CA61284" w14:textId="77777777" w:rsidR="00AC064E" w:rsidRDefault="00AC064E">
    <w:pPr>
      <w:shd w:val="clear" w:color="auto" w:fill="FFFFFF"/>
      <w:spacing w:after="0" w:line="240" w:lineRule="auto"/>
      <w:jc w:val="center"/>
    </w:pPr>
    <w:r>
      <w:rPr>
        <w:rFonts w:ascii="Arial" w:hAnsi="Arial" w:cs="Arial"/>
        <w:b/>
        <w:bCs/>
        <w:lang w:eastAsia="en-GB"/>
      </w:rPr>
      <w:t>Lambhill Stables Charity No: SC 038 504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A446" w14:textId="77777777" w:rsidR="00E65269" w:rsidRDefault="00E65269">
      <w:pPr>
        <w:spacing w:after="0" w:line="240" w:lineRule="auto"/>
      </w:pPr>
      <w:r>
        <w:rPr>
          <w:color w:val="000000"/>
        </w:rPr>
        <w:separator/>
      </w:r>
    </w:p>
  </w:footnote>
  <w:footnote w:type="continuationSeparator" w:id="0">
    <w:p w14:paraId="2E99F69D" w14:textId="77777777" w:rsidR="00E65269" w:rsidRDefault="00E65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127E" w14:textId="77777777" w:rsidR="00AC064E" w:rsidRDefault="00AC064E">
    <w:pPr>
      <w:pStyle w:val="Header"/>
      <w:jc w:val="center"/>
    </w:pPr>
    <w:r>
      <w:rPr>
        <w:noProof/>
        <w:lang w:eastAsia="en-GB"/>
      </w:rPr>
      <w:drawing>
        <wp:inline distT="0" distB="0" distL="0" distR="0" wp14:anchorId="4CA61276" wp14:editId="4CA61277">
          <wp:extent cx="2344393" cy="719998"/>
          <wp:effectExtent l="0" t="0" r="0" b="3902"/>
          <wp:docPr id="782725674" name="Picture 1">
            <a:extLst xmlns:a="http://schemas.openxmlformats.org/drawingml/2006/main">
              <a:ext uri="{FF2B5EF4-FFF2-40B4-BE49-F238E27FC236}">
                <a16:creationId xmlns:a16="http://schemas.microsoft.com/office/drawing/2014/main" id="{6AFA06B5-0C3B-4CAA-B2D9-0032719EC9D6}"/>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344393" cy="719998"/>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6E7"/>
    <w:multiLevelType w:val="hybridMultilevel"/>
    <w:tmpl w:val="7FBE3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B3EC8"/>
    <w:multiLevelType w:val="hybridMultilevel"/>
    <w:tmpl w:val="9FE8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2440A"/>
    <w:multiLevelType w:val="hybridMultilevel"/>
    <w:tmpl w:val="FB94F7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C52533"/>
    <w:multiLevelType w:val="hybridMultilevel"/>
    <w:tmpl w:val="77ECF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A3401C"/>
    <w:multiLevelType w:val="hybridMultilevel"/>
    <w:tmpl w:val="5468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505DE4"/>
    <w:multiLevelType w:val="hybridMultilevel"/>
    <w:tmpl w:val="4498E142"/>
    <w:lvl w:ilvl="0" w:tplc="7826DD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BE3940"/>
    <w:multiLevelType w:val="hybridMultilevel"/>
    <w:tmpl w:val="3D3A3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802B9"/>
    <w:multiLevelType w:val="hybridMultilevel"/>
    <w:tmpl w:val="536E3668"/>
    <w:lvl w:ilvl="0" w:tplc="7826DD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7F4A37"/>
    <w:multiLevelType w:val="hybridMultilevel"/>
    <w:tmpl w:val="AD923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7159AB"/>
    <w:multiLevelType w:val="hybridMultilevel"/>
    <w:tmpl w:val="FCE0C794"/>
    <w:lvl w:ilvl="0" w:tplc="7826DD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C55B1"/>
    <w:multiLevelType w:val="hybridMultilevel"/>
    <w:tmpl w:val="1E86435E"/>
    <w:lvl w:ilvl="0" w:tplc="7826DD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B202A4"/>
    <w:multiLevelType w:val="multilevel"/>
    <w:tmpl w:val="0E0077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D111ADE"/>
    <w:multiLevelType w:val="multilevel"/>
    <w:tmpl w:val="EFD69202"/>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4CE7198"/>
    <w:multiLevelType w:val="hybridMultilevel"/>
    <w:tmpl w:val="E9B08986"/>
    <w:lvl w:ilvl="0" w:tplc="7826DD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42CC6"/>
    <w:multiLevelType w:val="multilevel"/>
    <w:tmpl w:val="D646BE08"/>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46C1F31"/>
    <w:multiLevelType w:val="hybridMultilevel"/>
    <w:tmpl w:val="91F2587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5674BFB"/>
    <w:multiLevelType w:val="hybridMultilevel"/>
    <w:tmpl w:val="25B4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2358722">
    <w:abstractNumId w:val="5"/>
  </w:num>
  <w:num w:numId="2" w16cid:durableId="1235973456">
    <w:abstractNumId w:val="15"/>
  </w:num>
  <w:num w:numId="3" w16cid:durableId="1782996127">
    <w:abstractNumId w:val="1"/>
  </w:num>
  <w:num w:numId="4" w16cid:durableId="1815413918">
    <w:abstractNumId w:val="7"/>
  </w:num>
  <w:num w:numId="5" w16cid:durableId="1857885719">
    <w:abstractNumId w:val="4"/>
  </w:num>
  <w:num w:numId="6" w16cid:durableId="1941141306">
    <w:abstractNumId w:val="9"/>
  </w:num>
  <w:num w:numId="7" w16cid:durableId="1999457064">
    <w:abstractNumId w:val="14"/>
  </w:num>
  <w:num w:numId="8" w16cid:durableId="2026250152">
    <w:abstractNumId w:val="11"/>
  </w:num>
  <w:num w:numId="9" w16cid:durableId="2072193251">
    <w:abstractNumId w:val="6"/>
  </w:num>
  <w:num w:numId="10" w16cid:durableId="27459779">
    <w:abstractNumId w:val="12"/>
  </w:num>
  <w:num w:numId="11" w16cid:durableId="593562260">
    <w:abstractNumId w:val="0"/>
  </w:num>
  <w:num w:numId="12" w16cid:durableId="597756821">
    <w:abstractNumId w:val="16"/>
  </w:num>
  <w:num w:numId="13" w16cid:durableId="61101141">
    <w:abstractNumId w:val="2"/>
  </w:num>
  <w:num w:numId="14" w16cid:durableId="622351112">
    <w:abstractNumId w:val="3"/>
  </w:num>
  <w:num w:numId="15" w16cid:durableId="850218158">
    <w:abstractNumId w:val="13"/>
  </w:num>
  <w:num w:numId="16" w16cid:durableId="865173422">
    <w:abstractNumId w:val="10"/>
  </w:num>
  <w:num w:numId="17" w16cid:durableId="9831937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96B"/>
    <w:rsid w:val="0005162E"/>
    <w:rsid w:val="000A3891"/>
    <w:rsid w:val="00161E49"/>
    <w:rsid w:val="00172376"/>
    <w:rsid w:val="001A796B"/>
    <w:rsid w:val="002925A3"/>
    <w:rsid w:val="00306A03"/>
    <w:rsid w:val="00363EEE"/>
    <w:rsid w:val="003C03A6"/>
    <w:rsid w:val="00416BD6"/>
    <w:rsid w:val="004A6487"/>
    <w:rsid w:val="004B5785"/>
    <w:rsid w:val="005B6888"/>
    <w:rsid w:val="005D52F2"/>
    <w:rsid w:val="005F209A"/>
    <w:rsid w:val="006151F2"/>
    <w:rsid w:val="006760F8"/>
    <w:rsid w:val="009435F2"/>
    <w:rsid w:val="00A0508B"/>
    <w:rsid w:val="00AC064E"/>
    <w:rsid w:val="00AE540E"/>
    <w:rsid w:val="00B50379"/>
    <w:rsid w:val="00BF1A0D"/>
    <w:rsid w:val="00D01957"/>
    <w:rsid w:val="00D934CF"/>
    <w:rsid w:val="00DB0490"/>
    <w:rsid w:val="00DB724A"/>
    <w:rsid w:val="00DC1678"/>
    <w:rsid w:val="00E65269"/>
    <w:rsid w:val="00E76FB6"/>
    <w:rsid w:val="00E95D0E"/>
    <w:rsid w:val="00F404F2"/>
    <w:rsid w:val="00F72D89"/>
    <w:rsid w:val="00F94555"/>
    <w:rsid w:val="00FE21E3"/>
    <w:rsid w:val="00FF25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61276"/>
  <w15:docId w15:val="{76BB1CF8-9838-44DF-8FA0-FFDA1AC3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US" w:bidi="ar-SA"/>
      </w:rPr>
    </w:rPrDefault>
    <w:pPrDefault>
      <w:pPr>
        <w:autoSpaceDN w:val="0"/>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A0D"/>
    <w:rPr>
      <w:sz w:val="24"/>
    </w:rPr>
  </w:style>
  <w:style w:type="paragraph" w:styleId="Heading1">
    <w:name w:val="heading 1"/>
    <w:basedOn w:val="Normal"/>
    <w:next w:val="Normal"/>
    <w:uiPriority w:val="9"/>
    <w:qFormat/>
    <w:pPr>
      <w:keepNext/>
      <w:keepLines/>
      <w:spacing w:before="320" w:after="0" w:line="240" w:lineRule="auto"/>
      <w:outlineLvl w:val="0"/>
    </w:pPr>
    <w:rPr>
      <w:rFonts w:ascii="Bebas Kai" w:hAnsi="Bebas Kai"/>
      <w:color w:val="BF5700"/>
      <w:sz w:val="32"/>
      <w:szCs w:val="32"/>
    </w:rPr>
  </w:style>
  <w:style w:type="paragraph" w:styleId="Heading2">
    <w:name w:val="heading 2"/>
    <w:basedOn w:val="Normal"/>
    <w:next w:val="Normal"/>
    <w:uiPriority w:val="9"/>
    <w:unhideWhenUsed/>
    <w:qFormat/>
    <w:pPr>
      <w:keepNext/>
      <w:keepLines/>
      <w:spacing w:before="80" w:after="0" w:line="240" w:lineRule="auto"/>
      <w:outlineLvl w:val="1"/>
    </w:pPr>
    <w:rPr>
      <w:rFonts w:ascii="Bebas Kai" w:hAnsi="Bebas Kai"/>
      <w:color w:val="854200"/>
      <w:sz w:val="28"/>
      <w:szCs w:val="28"/>
    </w:rPr>
  </w:style>
  <w:style w:type="paragraph" w:styleId="Heading3">
    <w:name w:val="heading 3"/>
    <w:basedOn w:val="Normal"/>
    <w:next w:val="Normal"/>
    <w:uiPriority w:val="9"/>
    <w:semiHidden/>
    <w:unhideWhenUsed/>
    <w:qFormat/>
    <w:pPr>
      <w:keepNext/>
      <w:keepLines/>
      <w:spacing w:before="40" w:after="0" w:line="240" w:lineRule="auto"/>
      <w:outlineLvl w:val="2"/>
    </w:pPr>
    <w:rPr>
      <w:rFonts w:ascii="Bebas Kai" w:hAnsi="Bebas Kai"/>
      <w:color w:val="080400"/>
      <w:szCs w:val="24"/>
    </w:rPr>
  </w:style>
  <w:style w:type="paragraph" w:styleId="Heading4">
    <w:name w:val="heading 4"/>
    <w:basedOn w:val="Normal"/>
    <w:next w:val="Normal"/>
    <w:uiPriority w:val="9"/>
    <w:semiHidden/>
    <w:unhideWhenUsed/>
    <w:qFormat/>
    <w:pPr>
      <w:keepNext/>
      <w:keepLines/>
      <w:spacing w:before="40" w:after="0"/>
      <w:outlineLvl w:val="3"/>
    </w:pPr>
    <w:rPr>
      <w:rFonts w:ascii="Bebas Kai" w:hAnsi="Bebas Kai"/>
      <w:sz w:val="22"/>
      <w:szCs w:val="22"/>
    </w:rPr>
  </w:style>
  <w:style w:type="paragraph" w:styleId="Heading5">
    <w:name w:val="heading 5"/>
    <w:basedOn w:val="Normal"/>
    <w:next w:val="Normal"/>
    <w:uiPriority w:val="9"/>
    <w:semiHidden/>
    <w:unhideWhenUsed/>
    <w:qFormat/>
    <w:pPr>
      <w:keepNext/>
      <w:keepLines/>
      <w:spacing w:before="40" w:after="0"/>
      <w:outlineLvl w:val="4"/>
    </w:pPr>
    <w:rPr>
      <w:rFonts w:ascii="Bebas Kai" w:hAnsi="Bebas Kai"/>
      <w:color w:val="080400"/>
      <w:sz w:val="22"/>
      <w:szCs w:val="22"/>
    </w:rPr>
  </w:style>
  <w:style w:type="paragraph" w:styleId="Heading6">
    <w:name w:val="heading 6"/>
    <w:basedOn w:val="Normal"/>
    <w:next w:val="Normal"/>
    <w:uiPriority w:val="9"/>
    <w:semiHidden/>
    <w:unhideWhenUsed/>
    <w:qFormat/>
    <w:pPr>
      <w:keepNext/>
      <w:keepLines/>
      <w:spacing w:before="40" w:after="0"/>
      <w:outlineLvl w:val="5"/>
    </w:pPr>
    <w:rPr>
      <w:rFonts w:ascii="Bebas Kai" w:hAnsi="Bebas Kai"/>
      <w:i/>
      <w:iCs/>
      <w:color w:val="080400"/>
      <w:sz w:val="21"/>
      <w:szCs w:val="21"/>
    </w:rPr>
  </w:style>
  <w:style w:type="paragraph" w:styleId="Heading7">
    <w:name w:val="heading 7"/>
    <w:basedOn w:val="Normal"/>
    <w:next w:val="Normal"/>
    <w:pPr>
      <w:keepNext/>
      <w:keepLines/>
      <w:spacing w:before="40" w:after="0"/>
      <w:outlineLvl w:val="6"/>
    </w:pPr>
    <w:rPr>
      <w:rFonts w:ascii="Bebas Kai" w:hAnsi="Bebas Kai"/>
      <w:i/>
      <w:iCs/>
      <w:color w:val="803A00"/>
      <w:sz w:val="21"/>
      <w:szCs w:val="21"/>
    </w:rPr>
  </w:style>
  <w:style w:type="paragraph" w:styleId="Heading8">
    <w:name w:val="heading 8"/>
    <w:basedOn w:val="Normal"/>
    <w:next w:val="Normal"/>
    <w:pPr>
      <w:keepNext/>
      <w:keepLines/>
      <w:spacing w:before="40" w:after="0"/>
      <w:outlineLvl w:val="7"/>
    </w:pPr>
    <w:rPr>
      <w:rFonts w:ascii="Bebas Kai" w:hAnsi="Bebas Kai"/>
      <w:b/>
      <w:bCs/>
      <w:color w:val="080400"/>
    </w:rPr>
  </w:style>
  <w:style w:type="paragraph" w:styleId="Heading9">
    <w:name w:val="heading 9"/>
    <w:basedOn w:val="Normal"/>
    <w:next w:val="Normal"/>
    <w:pPr>
      <w:keepNext/>
      <w:keepLines/>
      <w:spacing w:before="40" w:after="0"/>
      <w:outlineLvl w:val="8"/>
    </w:pPr>
    <w:rPr>
      <w:rFonts w:ascii="Bebas Kai" w:hAnsi="Bebas Kai"/>
      <w:b/>
      <w:bCs/>
      <w:i/>
      <w:iCs/>
      <w:color w:val="0804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Bebas Kai" w:eastAsia="Times New Roman" w:hAnsi="Bebas Kai" w:cs="Times New Roman"/>
      <w:color w:val="BF5700"/>
      <w:sz w:val="32"/>
      <w:szCs w:val="32"/>
    </w:rPr>
  </w:style>
  <w:style w:type="character" w:customStyle="1" w:styleId="Heading2Char">
    <w:name w:val="Heading 2 Char"/>
    <w:basedOn w:val="DefaultParagraphFont"/>
    <w:rPr>
      <w:rFonts w:ascii="Bebas Kai" w:eastAsia="Times New Roman" w:hAnsi="Bebas Kai" w:cs="Times New Roman"/>
      <w:color w:val="854200"/>
      <w:sz w:val="28"/>
      <w:szCs w:val="28"/>
    </w:rPr>
  </w:style>
  <w:style w:type="character" w:customStyle="1" w:styleId="Heading3Char">
    <w:name w:val="Heading 3 Char"/>
    <w:basedOn w:val="DefaultParagraphFont"/>
    <w:rPr>
      <w:rFonts w:ascii="Bebas Kai" w:eastAsia="Times New Roman" w:hAnsi="Bebas Kai" w:cs="Times New Roman"/>
      <w:color w:val="080400"/>
      <w:sz w:val="24"/>
      <w:szCs w:val="24"/>
    </w:rPr>
  </w:style>
  <w:style w:type="character" w:customStyle="1" w:styleId="Heading4Char">
    <w:name w:val="Heading 4 Char"/>
    <w:basedOn w:val="DefaultParagraphFont"/>
    <w:rPr>
      <w:rFonts w:ascii="Bebas Kai" w:eastAsia="Times New Roman" w:hAnsi="Bebas Kai" w:cs="Times New Roman"/>
      <w:sz w:val="22"/>
      <w:szCs w:val="22"/>
    </w:rPr>
  </w:style>
  <w:style w:type="character" w:customStyle="1" w:styleId="Heading5Char">
    <w:name w:val="Heading 5 Char"/>
    <w:basedOn w:val="DefaultParagraphFont"/>
    <w:rPr>
      <w:rFonts w:ascii="Bebas Kai" w:eastAsia="Times New Roman" w:hAnsi="Bebas Kai" w:cs="Times New Roman"/>
      <w:color w:val="080400"/>
      <w:sz w:val="22"/>
      <w:szCs w:val="22"/>
    </w:rPr>
  </w:style>
  <w:style w:type="character" w:customStyle="1" w:styleId="Heading6Char">
    <w:name w:val="Heading 6 Char"/>
    <w:basedOn w:val="DefaultParagraphFont"/>
    <w:rPr>
      <w:rFonts w:ascii="Bebas Kai" w:eastAsia="Times New Roman" w:hAnsi="Bebas Kai" w:cs="Times New Roman"/>
      <w:i/>
      <w:iCs/>
      <w:color w:val="080400"/>
      <w:sz w:val="21"/>
      <w:szCs w:val="21"/>
    </w:rPr>
  </w:style>
  <w:style w:type="character" w:customStyle="1" w:styleId="Heading7Char">
    <w:name w:val="Heading 7 Char"/>
    <w:basedOn w:val="DefaultParagraphFont"/>
    <w:rPr>
      <w:rFonts w:ascii="Bebas Kai" w:eastAsia="Times New Roman" w:hAnsi="Bebas Kai" w:cs="Times New Roman"/>
      <w:i/>
      <w:iCs/>
      <w:color w:val="803A00"/>
      <w:sz w:val="21"/>
      <w:szCs w:val="21"/>
    </w:rPr>
  </w:style>
  <w:style w:type="character" w:customStyle="1" w:styleId="Heading8Char">
    <w:name w:val="Heading 8 Char"/>
    <w:basedOn w:val="DefaultParagraphFont"/>
    <w:rPr>
      <w:rFonts w:ascii="Bebas Kai" w:eastAsia="Times New Roman" w:hAnsi="Bebas Kai" w:cs="Times New Roman"/>
      <w:b/>
      <w:bCs/>
      <w:color w:val="080400"/>
    </w:rPr>
  </w:style>
  <w:style w:type="character" w:customStyle="1" w:styleId="Heading9Char">
    <w:name w:val="Heading 9 Char"/>
    <w:basedOn w:val="DefaultParagraphFont"/>
    <w:rPr>
      <w:rFonts w:ascii="Bebas Kai" w:eastAsia="Times New Roman" w:hAnsi="Bebas Kai" w:cs="Times New Roman"/>
      <w:b/>
      <w:bCs/>
      <w:i/>
      <w:iCs/>
      <w:color w:val="080400"/>
    </w:rPr>
  </w:style>
  <w:style w:type="paragraph" w:styleId="Title">
    <w:name w:val="Title"/>
    <w:basedOn w:val="Normal"/>
    <w:next w:val="Normal"/>
    <w:uiPriority w:val="10"/>
    <w:qFormat/>
    <w:pPr>
      <w:spacing w:after="0" w:line="240" w:lineRule="auto"/>
      <w:contextualSpacing/>
    </w:pPr>
    <w:rPr>
      <w:rFonts w:ascii="Bebas Kai" w:hAnsi="Bebas Kai"/>
      <w:color w:val="FF7500"/>
      <w:spacing w:val="-10"/>
      <w:sz w:val="56"/>
      <w:szCs w:val="56"/>
    </w:rPr>
  </w:style>
  <w:style w:type="character" w:customStyle="1" w:styleId="TitleChar">
    <w:name w:val="Title Char"/>
    <w:basedOn w:val="DefaultParagraphFont"/>
    <w:rPr>
      <w:rFonts w:ascii="Bebas Kai" w:eastAsia="Times New Roman" w:hAnsi="Bebas Kai" w:cs="Times New Roman"/>
      <w:color w:val="FF7500"/>
      <w:spacing w:val="-10"/>
      <w:sz w:val="56"/>
      <w:szCs w:val="56"/>
    </w:rPr>
  </w:style>
  <w:style w:type="paragraph" w:styleId="Subtitle">
    <w:name w:val="Subtitle"/>
    <w:basedOn w:val="Normal"/>
    <w:next w:val="Normal"/>
    <w:uiPriority w:val="11"/>
    <w:qFormat/>
    <w:pPr>
      <w:spacing w:line="240" w:lineRule="auto"/>
    </w:pPr>
    <w:rPr>
      <w:rFonts w:ascii="Bebas Kai" w:hAnsi="Bebas Kai"/>
      <w:szCs w:val="24"/>
    </w:rPr>
  </w:style>
  <w:style w:type="character" w:customStyle="1" w:styleId="SubtitleChar">
    <w:name w:val="Subtitle Char"/>
    <w:basedOn w:val="DefaultParagraphFont"/>
    <w:rPr>
      <w:rFonts w:ascii="Bebas Kai" w:eastAsia="Times New Roman" w:hAnsi="Bebas Kai" w:cs="Times New Roman"/>
      <w:sz w:val="24"/>
      <w:szCs w:val="24"/>
    </w:rPr>
  </w:style>
  <w:style w:type="paragraph" w:styleId="Quote">
    <w:name w:val="Quote"/>
    <w:basedOn w:val="Normal"/>
    <w:next w:val="Normal"/>
    <w:pPr>
      <w:spacing w:before="160"/>
      <w:ind w:left="720" w:right="720"/>
    </w:pPr>
    <w:rPr>
      <w:i/>
      <w:iCs/>
      <w:color w:val="854200"/>
    </w:rPr>
  </w:style>
  <w:style w:type="character" w:customStyle="1" w:styleId="QuoteChar">
    <w:name w:val="Quote Char"/>
    <w:basedOn w:val="DefaultParagraphFont"/>
    <w:rPr>
      <w:i/>
      <w:iCs/>
      <w:color w:val="854200"/>
    </w:rPr>
  </w:style>
  <w:style w:type="paragraph" w:styleId="ListParagraph">
    <w:name w:val="List Paragraph"/>
    <w:basedOn w:val="Normal"/>
    <w:pPr>
      <w:ind w:left="720"/>
      <w:contextualSpacing/>
    </w:pPr>
  </w:style>
  <w:style w:type="character" w:styleId="IntenseEmphasis">
    <w:name w:val="Intense Emphasis"/>
    <w:basedOn w:val="DefaultParagraphFont"/>
    <w:rPr>
      <w:b/>
      <w:bCs/>
      <w:i/>
      <w:iCs/>
    </w:rPr>
  </w:style>
  <w:style w:type="paragraph" w:styleId="IntenseQuote">
    <w:name w:val="Intense Quote"/>
    <w:basedOn w:val="Normal"/>
    <w:next w:val="Normal"/>
    <w:pPr>
      <w:pBdr>
        <w:left w:val="single" w:sz="18" w:space="12" w:color="FF7500"/>
      </w:pBdr>
      <w:spacing w:before="100" w:line="300" w:lineRule="auto"/>
      <w:ind w:left="1224" w:right="1224"/>
    </w:pPr>
    <w:rPr>
      <w:rFonts w:ascii="Bebas Kai" w:hAnsi="Bebas Kai"/>
      <w:color w:val="FF7500"/>
      <w:sz w:val="28"/>
      <w:szCs w:val="28"/>
    </w:rPr>
  </w:style>
  <w:style w:type="character" w:customStyle="1" w:styleId="IntenseQuoteChar">
    <w:name w:val="Intense Quote Char"/>
    <w:basedOn w:val="DefaultParagraphFont"/>
    <w:rPr>
      <w:rFonts w:ascii="Bebas Kai" w:eastAsia="Times New Roman" w:hAnsi="Bebas Kai" w:cs="Times New Roman"/>
      <w:color w:val="FF7500"/>
      <w:sz w:val="28"/>
      <w:szCs w:val="28"/>
    </w:rPr>
  </w:style>
  <w:style w:type="character" w:styleId="IntenseReference">
    <w:name w:val="Intense Reference"/>
    <w:basedOn w:val="DefaultParagraphFont"/>
    <w:rPr>
      <w:b/>
      <w:bCs/>
      <w:smallCaps/>
      <w:spacing w:val="5"/>
      <w:u w:val="single"/>
    </w:rPr>
  </w:style>
  <w:style w:type="paragraph" w:styleId="Caption">
    <w:name w:val="caption"/>
    <w:basedOn w:val="Normal"/>
    <w:next w:val="Normal"/>
    <w:pPr>
      <w:spacing w:line="240" w:lineRule="auto"/>
    </w:pPr>
    <w:rPr>
      <w:b/>
      <w:bCs/>
      <w:smallCaps/>
      <w:color w:val="B75B00"/>
      <w:spacing w:val="6"/>
    </w:rPr>
  </w:style>
  <w:style w:type="character" w:styleId="Strong">
    <w:name w:val="Strong"/>
    <w:basedOn w:val="DefaultParagraphFont"/>
    <w:rPr>
      <w:b/>
      <w:bCs/>
    </w:rPr>
  </w:style>
  <w:style w:type="character" w:styleId="Emphasis">
    <w:name w:val="Emphasis"/>
    <w:basedOn w:val="DefaultParagraphFont"/>
    <w:rPr>
      <w:i/>
      <w:iCs/>
    </w:rPr>
  </w:style>
  <w:style w:type="paragraph" w:styleId="NoSpacing">
    <w:name w:val="No Spacing"/>
    <w:pPr>
      <w:spacing w:after="0" w:line="240" w:lineRule="auto"/>
    </w:pPr>
  </w:style>
  <w:style w:type="character" w:styleId="SubtleEmphasis">
    <w:name w:val="Subtle Emphasis"/>
    <w:basedOn w:val="DefaultParagraphFont"/>
    <w:rPr>
      <w:i/>
      <w:iCs/>
      <w:color w:val="854200"/>
    </w:rPr>
  </w:style>
  <w:style w:type="character" w:styleId="SubtleReference">
    <w:name w:val="Subtle Reference"/>
    <w:basedOn w:val="DefaultParagraphFont"/>
    <w:rPr>
      <w:smallCaps/>
      <w:color w:val="854200"/>
      <w:u w:val="single" w:color="FF8003"/>
    </w:rPr>
  </w:style>
  <w:style w:type="character" w:styleId="BookTitle">
    <w:name w:val="Book Title"/>
    <w:basedOn w:val="DefaultParagraphFont"/>
    <w:rPr>
      <w:b/>
      <w:bCs/>
      <w:smallCaps/>
    </w:rPr>
  </w:style>
  <w:style w:type="paragraph" w:styleId="TOCHeading">
    <w:name w:val="TOC Heading"/>
    <w:basedOn w:val="Heading1"/>
    <w:next w:val="Normal"/>
  </w:style>
  <w:style w:type="character" w:styleId="Hyperlink">
    <w:name w:val="Hyperlink"/>
    <w:basedOn w:val="DefaultParagraphFont"/>
    <w:rPr>
      <w:color w:val="0563C1"/>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dmin@lambhillstable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facebook.com/lambhill.stables" TargetMode="External"/><Relationship Id="rId1" Type="http://schemas.openxmlformats.org/officeDocument/2006/relationships/hyperlink" Target="http://www.lambhillstable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D4D4D4"/>
      </a:dk1>
      <a:lt1>
        <a:srgbClr val="FFDDC1"/>
      </a:lt1>
      <a:dk2>
        <a:srgbClr val="00000E"/>
      </a:dk2>
      <a:lt2>
        <a:srgbClr val="FFF7F0"/>
      </a:lt2>
      <a:accent1>
        <a:srgbClr val="FF7500"/>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839280-233c-4cc1-a835-f924a97fa7ab">
      <Terms xmlns="http://schemas.microsoft.com/office/infopath/2007/PartnerControls"/>
    </lcf76f155ced4ddcb4097134ff3c332f>
    <TaxCatchAll xmlns="fd41bb6b-d116-4eac-8e2b-c3406c26c1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1FBF4617B2BE4CB6056F7AF0023D73" ma:contentTypeVersion="14" ma:contentTypeDescription="Create a new document." ma:contentTypeScope="" ma:versionID="f0a2240dd4739fd41bc1b57c4715d3af">
  <xsd:schema xmlns:xsd="http://www.w3.org/2001/XMLSchema" xmlns:xs="http://www.w3.org/2001/XMLSchema" xmlns:p="http://schemas.microsoft.com/office/2006/metadata/properties" xmlns:ns2="27839280-233c-4cc1-a835-f924a97fa7ab" xmlns:ns3="fd41bb6b-d116-4eac-8e2b-c3406c26c188" targetNamespace="http://schemas.microsoft.com/office/2006/metadata/properties" ma:root="true" ma:fieldsID="a6817db42365283c8642583d1a4643fb" ns2:_="" ns3:_="">
    <xsd:import namespace="27839280-233c-4cc1-a835-f924a97fa7ab"/>
    <xsd:import namespace="fd41bb6b-d116-4eac-8e2b-c3406c26c1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39280-233c-4cc1-a835-f924a97fa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aa089ac-351f-4de7-acdb-6a44bc7535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41bb6b-d116-4eac-8e2b-c3406c26c18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93401fd-53ed-416d-ae33-13f83e30e306}" ma:internalName="TaxCatchAll" ma:showField="CatchAllData" ma:web="fd41bb6b-d116-4eac-8e2b-c3406c26c1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A52929-C566-4AC8-8CAB-7733238FA620}">
  <ds:schemaRefs>
    <ds:schemaRef ds:uri="http://schemas.microsoft.com/office/2006/metadata/properties"/>
    <ds:schemaRef ds:uri="http://schemas.microsoft.com/office/infopath/2007/PartnerControls"/>
    <ds:schemaRef ds:uri="27839280-233c-4cc1-a835-f924a97fa7ab"/>
    <ds:schemaRef ds:uri="fd41bb6b-d116-4eac-8e2b-c3406c26c188"/>
  </ds:schemaRefs>
</ds:datastoreItem>
</file>

<file path=customXml/itemProps2.xml><?xml version="1.0" encoding="utf-8"?>
<ds:datastoreItem xmlns:ds="http://schemas.openxmlformats.org/officeDocument/2006/customXml" ds:itemID="{9DB90311-680C-483D-96AA-25C713F81FC2}">
  <ds:schemaRefs>
    <ds:schemaRef ds:uri="http://schemas.microsoft.com/sharepoint/v3/contenttype/forms"/>
  </ds:schemaRefs>
</ds:datastoreItem>
</file>

<file path=customXml/itemProps3.xml><?xml version="1.0" encoding="utf-8"?>
<ds:datastoreItem xmlns:ds="http://schemas.openxmlformats.org/officeDocument/2006/customXml" ds:itemID="{6AB98573-0333-4734-AEB2-CBFE879AE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39280-233c-4cc1-a835-f924a97fa7ab"/>
    <ds:schemaRef ds:uri="fd41bb6b-d116-4eac-8e2b-c3406c26c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533</Words>
  <Characters>3044</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Irvine</dc:creator>
  <cp:keywords/>
  <dc:description/>
  <cp:lastModifiedBy>Alex Woodger</cp:lastModifiedBy>
  <cp:revision>14</cp:revision>
  <cp:lastPrinted>2025-11-14T12:52:00Z</cp:lastPrinted>
  <dcterms:created xsi:type="dcterms:W3CDTF">2026-04-21T11:58:00Z</dcterms:created>
  <dcterms:modified xsi:type="dcterms:W3CDTF">2026-09-15T14:05:00Z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0x010100DA1FBF4617B2BE4CB6056F7AF0023D73</vt:lpwstr>
  </property>
  <property fmtid="{D5CDD505-2E9C-101B-9397-08002B2CF9AE}" pid="3" name="MediaServiceImageTags">
    <vt:lpwstr/>
  </property>
</Properties>
</file>